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15" w:rsidRPr="00C22B15" w:rsidRDefault="00C22B15" w:rsidP="00C22B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  <w:r w:rsidRPr="00C22B15">
        <w:rPr>
          <w:rFonts w:ascii="Times New Roman" w:eastAsia="Lucida Sans Unicode" w:hAnsi="Times New Roman" w:cs="Times New Roman"/>
          <w:b/>
          <w:bCs/>
          <w:sz w:val="24"/>
          <w:szCs w:val="20"/>
        </w:rPr>
        <w:t>ПРОЕКТНАЯ ДЕКЛАРАЦИЯ</w:t>
      </w:r>
    </w:p>
    <w:p w:rsidR="00C22B15" w:rsidRPr="00C22B15" w:rsidRDefault="00C22B15" w:rsidP="00C22B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  <w:r w:rsidRPr="00C22B15">
        <w:rPr>
          <w:rFonts w:ascii="Times New Roman" w:eastAsia="Lucida Sans Unicode" w:hAnsi="Times New Roman" w:cs="Times New Roman"/>
          <w:b/>
          <w:bCs/>
          <w:sz w:val="24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b/>
          <w:bCs/>
          <w:sz w:val="24"/>
          <w:szCs w:val="20"/>
        </w:rPr>
        <w:t xml:space="preserve">                 </w:t>
      </w:r>
      <w:r w:rsidRPr="00C22B15">
        <w:rPr>
          <w:rFonts w:ascii="Times New Roman" w:eastAsia="Lucida Sans Unicode" w:hAnsi="Times New Roman" w:cs="Times New Roman"/>
          <w:b/>
          <w:bCs/>
          <w:sz w:val="24"/>
          <w:szCs w:val="20"/>
        </w:rPr>
        <w:t>01 февраля 2016 года</w:t>
      </w: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  <w:r w:rsidRPr="00C22B15">
        <w:rPr>
          <w:rFonts w:ascii="Times New Roman" w:eastAsia="Lucida Sans Unicode" w:hAnsi="Times New Roman" w:cs="Times New Roman"/>
          <w:b/>
          <w:bCs/>
          <w:sz w:val="24"/>
          <w:szCs w:val="20"/>
        </w:rPr>
        <w:t>Информация о застройщике:</w:t>
      </w: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  <w:r w:rsidRPr="00C22B15">
        <w:rPr>
          <w:rFonts w:ascii="Times New Roman" w:eastAsia="Lucida Sans Unicode" w:hAnsi="Times New Roman" w:cs="Times New Roman"/>
          <w:b/>
          <w:bCs/>
          <w:sz w:val="24"/>
          <w:szCs w:val="20"/>
        </w:rPr>
        <w:t>1) Акционерное общество «ЛИК» (АО «ЛИК»)</w:t>
      </w: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tbl>
      <w:tblPr>
        <w:tblW w:w="10349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096"/>
        <w:gridCol w:w="5686"/>
      </w:tblGrid>
      <w:tr w:rsidR="00C22B15" w:rsidRPr="00C22B15" w:rsidTr="00C22B15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4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Наименование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Режим работы</w:t>
            </w:r>
          </w:p>
        </w:tc>
        <w:tc>
          <w:tcPr>
            <w:tcW w:w="5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Акционерное общество "ЛИК" 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 (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АО "ЛИК")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Понедельник -  пятница с 8.00 до 17.00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</w:tr>
      <w:tr w:rsidR="00C22B15" w:rsidRPr="00C22B15" w:rsidTr="00C22B1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4096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Место нахождения: Юридический адрес ОА «ЛИК»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Почтовый адрес АО «ЛИК» </w:t>
            </w:r>
          </w:p>
        </w:tc>
        <w:tc>
          <w:tcPr>
            <w:tcW w:w="5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241520, Брянская область, Брянский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район,   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                          с.  </w:t>
            </w:r>
            <w:proofErr w:type="spellStart"/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Супонево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,  ул.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Ленина, дом  №  131- а.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smartTag w:uri="urn:schemas-microsoft-com:office:smarttags" w:element="metricconverter">
              <w:smartTagPr>
                <w:attr w:name="ProductID" w:val="241050, г"/>
              </w:smartTagPr>
              <w:r w:rsidRPr="00C22B15">
                <w:rPr>
                  <w:rFonts w:ascii="Times New Roman" w:eastAsia="Lucida Sans Unicode" w:hAnsi="Times New Roman" w:cs="Times New Roman"/>
                  <w:sz w:val="24"/>
                  <w:szCs w:val="20"/>
                </w:rPr>
                <w:t>241050, г</w:t>
              </w:r>
            </w:smartTag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. Брянск, ул. Степная, дом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№  10</w:t>
            </w:r>
            <w:proofErr w:type="gramEnd"/>
          </w:p>
        </w:tc>
      </w:tr>
      <w:tr w:rsidR="00C22B15" w:rsidRPr="00C22B15" w:rsidTr="00C22B1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4096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Государственная регистрация ОА «ЛИК»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Свидетельство о государственной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регистрации  №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650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серия 0029;  Свидетельство о постановке на учет в налоговом органе: серия 32  №  0063732 выдано ГНИ по Брянскому району 29 октября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C22B15">
                <w:rPr>
                  <w:rFonts w:ascii="Times New Roman" w:eastAsia="Lucida Sans Unicode" w:hAnsi="Times New Roman" w:cs="Times New Roman"/>
                  <w:sz w:val="24"/>
                  <w:szCs w:val="20"/>
                </w:rPr>
                <w:t>1999 г</w:t>
              </w:r>
            </w:smartTag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.; Лист записи о государственной регистрации изменений, вносимых в учредительные документы юридического лица от 04 марта 2015 года за государственным регистрационным номером 2153256073276; Лист записи о внесении изменений в сведения о юридическом лице, содержащиеся в Едином государственном реестре юридических лиц, не связанных с внесением изменений в учредительные документы.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</w:tr>
      <w:tr w:rsidR="00C22B15" w:rsidRPr="00C22B15" w:rsidTr="00C22B1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4096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Учредители ОА «ЛИК»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Акционеры 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в том числе:                      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Лобанов Владимир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Петрович  -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83,81 % акций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Ромашина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Тамара Васильевна - 12,65 % акций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  <w:highlight w:val="yellow"/>
              </w:rPr>
            </w:pPr>
          </w:p>
        </w:tc>
      </w:tr>
      <w:tr w:rsidR="00C22B15" w:rsidRPr="00C22B15" w:rsidTr="00C22B1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4096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Реализованные проекты строительства ОА «ЛИК»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- Жилой 6-этажный дом № 15 по ул. 7-Линия в Советском районе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г.Брянска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– начало строительства        3 кв. 2004г., сдача в эксплуатацию 2 кв. 2006г. 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-  жилой 7-этажный дом № 26 по ул.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Крапивницкого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в Советском районе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г.Брянска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– начало строительства 4 кв. 2006г., сдача в эксплуатацию 2 кв.2009г.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- жилой 11-этажный дом № 23/1 по ул.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Костычева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в Советском районе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г.Брянска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– начало строительства 3 кв. 2009г., сдача в эксплуатацию август 2011г.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- жилой 12-этажный дом № 12 по ул. Степная в Советском районе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г.Брянска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– начало строительства               2 кв.2011г, сдача в эксплуатацию – 1 кв. 2013 г. (Поз.1)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- жилой 12-этажный дом № 12 по ул. Степная в Советском районе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г.Брянска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– начало строительства               1 кв.2012г, сдача в эксплуатацию – апрель 2014 г. (Поз.2)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- жилой 14-этажный дом № 12 по ул. Степная в Советском районе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г.Брянска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– начало строительства               1 кв.2013г, сдача в эксплуатацию – 3 квартал 2015 г. (Поз.3)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</w:tr>
    </w:tbl>
    <w:p w:rsidR="00E458D6" w:rsidRDefault="00E458D6"/>
    <w:tbl>
      <w:tblPr>
        <w:tblW w:w="100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096"/>
        <w:gridCol w:w="5346"/>
      </w:tblGrid>
      <w:tr w:rsidR="00C22B15" w:rsidRPr="00C22B15" w:rsidTr="00C22B1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40" w:lineRule="auto"/>
              <w:ind w:left="141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  <w:lastRenderedPageBreak/>
              <w:t>6.</w:t>
            </w:r>
          </w:p>
        </w:tc>
        <w:tc>
          <w:tcPr>
            <w:tcW w:w="4096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Лицензия на строительство зданий и сооружений I и II уровней ответственности в соответствии с государственными стандартами 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Свидетельство № 0132.01-2012-3212000953-С-199 о допуске к определенному виду или видам работ, которые оказывают влияние на безопасность объектов капитального строительства. Выдано НП СРО «Брянское объединение Строителей» 07 сентября 2012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года  Свидетельство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выдано без ограничения срока и территории его действия.</w:t>
            </w:r>
          </w:p>
        </w:tc>
      </w:tr>
      <w:tr w:rsidR="00C22B15" w:rsidRPr="00C22B15" w:rsidTr="00C22B1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40" w:lineRule="auto"/>
              <w:ind w:left="141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4096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Финансовый результат на 01.01.201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5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 ОА «ЛИК»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Кредиторская задолженность на 01.01.201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5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г.в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т.ч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задолженность в бюджет по налогам и сборам 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5 774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тыс.руб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.</w:t>
            </w:r>
          </w:p>
          <w:p w:rsidR="00D532B8" w:rsidRPr="00C22B15" w:rsidRDefault="00D532B8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3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1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2 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264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тыс.руб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4 9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16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тыс.руб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</w:tr>
    </w:tbl>
    <w:p w:rsidR="00C22B15" w:rsidRDefault="00C22B15"/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  <w:r w:rsidRPr="00C22B15">
        <w:rPr>
          <w:rFonts w:ascii="Times New Roman" w:eastAsia="Lucida Sans Unicode" w:hAnsi="Times New Roman" w:cs="Times New Roman"/>
          <w:b/>
          <w:bCs/>
          <w:sz w:val="24"/>
          <w:szCs w:val="20"/>
        </w:rPr>
        <w:t>Информация о проекте строительства:</w:t>
      </w: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tbl>
      <w:tblPr>
        <w:tblW w:w="10021" w:type="dxa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"/>
        <w:gridCol w:w="4009"/>
        <w:gridCol w:w="5533"/>
      </w:tblGrid>
      <w:tr w:rsidR="00C22B15" w:rsidRPr="00C22B15" w:rsidTr="008C57E0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8.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Наименование объекта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Начало строительства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Окончание строительства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Срок передачи объекта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Заключение АУБО Брянской области                  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 «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Государственная экспертиза проектов  Брянской области»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Цель проекта строительства: возведение жилого                     дома переменной этажности со встроенно-пристроенными помещениями 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3 очередь строительства, Поз. 4, Поз. 5, 2 этап строительства поз. 5.</w:t>
            </w:r>
          </w:p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DC6137" w:rsidRPr="00C22B15" w:rsidRDefault="00DC6137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1квартал 201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6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года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  <w:highlight w:val="yellow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4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квартал 201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8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года  </w:t>
            </w:r>
            <w:r w:rsid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>(</w:t>
            </w:r>
            <w:proofErr w:type="gramEnd"/>
            <w:r w:rsid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>но не позднее 29 декабря 2018г)</w:t>
            </w:r>
          </w:p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Default="008C57E0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не позднее </w:t>
            </w:r>
            <w:r w:rsid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31 марта 2019 года 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B6234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Cs/>
                <w:iCs/>
                <w:sz w:val="24"/>
                <w:szCs w:val="20"/>
              </w:rPr>
              <w:t>Заключение № 32-1-4-0</w:t>
            </w:r>
            <w:r>
              <w:rPr>
                <w:rFonts w:ascii="Times New Roman" w:eastAsia="Lucida Sans Unicode" w:hAnsi="Times New Roman" w:cs="Times New Roman"/>
                <w:bCs/>
                <w:iCs/>
                <w:sz w:val="24"/>
                <w:szCs w:val="20"/>
              </w:rPr>
              <w:t>514</w:t>
            </w:r>
            <w:r w:rsidRPr="00C22B15">
              <w:rPr>
                <w:rFonts w:ascii="Times New Roman" w:eastAsia="Lucida Sans Unicode" w:hAnsi="Times New Roman" w:cs="Times New Roman"/>
                <w:bCs/>
                <w:iCs/>
                <w:sz w:val="24"/>
                <w:szCs w:val="20"/>
              </w:rPr>
              <w:t xml:space="preserve">-15 от </w:t>
            </w:r>
            <w:r w:rsidR="00B6234F">
              <w:rPr>
                <w:rFonts w:ascii="Times New Roman" w:eastAsia="Lucida Sans Unicode" w:hAnsi="Times New Roman" w:cs="Times New Roman"/>
                <w:bCs/>
                <w:iCs/>
                <w:sz w:val="24"/>
                <w:szCs w:val="20"/>
              </w:rPr>
              <w:t>30</w:t>
            </w:r>
            <w:r w:rsidRPr="00C22B15">
              <w:rPr>
                <w:rFonts w:ascii="Times New Roman" w:eastAsia="Lucida Sans Unicode" w:hAnsi="Times New Roman" w:cs="Times New Roman"/>
                <w:bCs/>
                <w:iCs/>
                <w:sz w:val="24"/>
                <w:szCs w:val="20"/>
              </w:rPr>
              <w:t>.</w:t>
            </w:r>
            <w:r w:rsidR="00B6234F">
              <w:rPr>
                <w:rFonts w:ascii="Times New Roman" w:eastAsia="Lucida Sans Unicode" w:hAnsi="Times New Roman" w:cs="Times New Roman"/>
                <w:bCs/>
                <w:iCs/>
                <w:sz w:val="24"/>
                <w:szCs w:val="20"/>
              </w:rPr>
              <w:t>1</w:t>
            </w:r>
            <w:r w:rsidRPr="00C22B15">
              <w:rPr>
                <w:rFonts w:ascii="Times New Roman" w:eastAsia="Lucida Sans Unicode" w:hAnsi="Times New Roman" w:cs="Times New Roman"/>
                <w:bCs/>
                <w:iCs/>
                <w:sz w:val="24"/>
                <w:szCs w:val="20"/>
              </w:rPr>
              <w:t>2.2015г. выдано АУБО «Государственная экспертиза проектов Брянской области» - экспертиза проектной документации на соответствие нормативным требованиям, отвечающим требованиям конструктивной надежности и эксплуатационной безопасности, соответствие санитарно-эпидемиологическим, экологическим и противопожарным требованиям.</w:t>
            </w:r>
          </w:p>
        </w:tc>
      </w:tr>
      <w:tr w:rsidR="00C22B15" w:rsidRPr="00C22B15" w:rsidTr="008C57E0">
        <w:trPr>
          <w:trHeight w:val="53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 xml:space="preserve"> 9.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Разрешение Брянской городской </w:t>
            </w:r>
            <w:r w:rsidR="00B6234F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администрации на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строительство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22B15" w:rsidRPr="00C22B15" w:rsidRDefault="00C22B15" w:rsidP="00B6234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Разрешение на строительство № </w:t>
            </w:r>
            <w:r w:rsidR="00B6234F">
              <w:rPr>
                <w:rFonts w:ascii="Times New Roman" w:eastAsia="Lucida Sans Unicode" w:hAnsi="Times New Roman" w:cs="Times New Roman"/>
                <w:sz w:val="24"/>
                <w:szCs w:val="20"/>
              </w:rPr>
              <w:t>32-301-2860-2016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от </w:t>
            </w:r>
            <w:r w:rsidR="00B6234F">
              <w:rPr>
                <w:rFonts w:ascii="Times New Roman" w:eastAsia="Lucida Sans Unicode" w:hAnsi="Times New Roman" w:cs="Times New Roman"/>
                <w:sz w:val="24"/>
                <w:szCs w:val="20"/>
              </w:rPr>
              <w:t>29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.</w:t>
            </w:r>
            <w:r w:rsidR="00B6234F">
              <w:rPr>
                <w:rFonts w:ascii="Times New Roman" w:eastAsia="Lucida Sans Unicode" w:hAnsi="Times New Roman" w:cs="Times New Roman"/>
                <w:sz w:val="24"/>
                <w:szCs w:val="20"/>
              </w:rPr>
              <w:t>01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.201</w:t>
            </w:r>
            <w:r w:rsidR="00B6234F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6 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г.</w:t>
            </w:r>
          </w:p>
        </w:tc>
      </w:tr>
      <w:tr w:rsidR="00C22B15" w:rsidRPr="00C22B15" w:rsidTr="008C57E0">
        <w:tc>
          <w:tcPr>
            <w:tcW w:w="4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10.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Земельный участок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B6234F" w:rsidRDefault="00B6234F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D532B8" w:rsidRDefault="00D532B8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2F3ED2" w:rsidRDefault="002F3ED2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2F3ED2" w:rsidRDefault="002F3ED2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2F3ED2" w:rsidRDefault="002F3ED2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2F3ED2" w:rsidRDefault="002F3ED2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2F3ED2" w:rsidRDefault="002F3ED2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397579" w:rsidRDefault="0039757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Благоустройство территории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234F" w:rsidRDefault="00B6234F" w:rsidP="00B6234F">
            <w:pPr>
              <w:widowControl w:val="0"/>
              <w:suppressLineNumbers/>
              <w:suppressAutoHyphens/>
              <w:spacing w:after="0" w:line="240" w:lineRule="auto"/>
              <w:ind w:left="-13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B6234F">
              <w:rPr>
                <w:rFonts w:ascii="Times New Roman" w:eastAsia="Lucida Sans Unicode" w:hAnsi="Times New Roman" w:cs="Times New Roman"/>
                <w:sz w:val="24"/>
                <w:szCs w:val="20"/>
              </w:rPr>
              <w:lastRenderedPageBreak/>
              <w:t>Право застройщика на земельны</w:t>
            </w:r>
            <w:r w:rsidR="00615CAE">
              <w:rPr>
                <w:rFonts w:ascii="Times New Roman" w:eastAsia="Lucida Sans Unicode" w:hAnsi="Times New Roman" w:cs="Times New Roman"/>
                <w:sz w:val="24"/>
                <w:szCs w:val="20"/>
              </w:rPr>
              <w:t>е участки</w:t>
            </w:r>
            <w:r w:rsidRPr="00B6234F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подтверждается 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</w:t>
            </w:r>
            <w:r w:rsid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аренды б/н от 27 апреля 2015 года земельного участка, (принадлежащего на праве собственности ООО «Брянская строительная компания», что подтверждается свидетельством о государственной регистрации права 32 – АЖ 616106 от 14 октября 2014 года), зарегистрированного Управлением федеральной службы государственной регистрации, кадастра и картографии по Брянской области за № 32-32/001-32/001/008/2015-584/1, кадастровый номер 32:28:0030902:626; Договор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аренды № 43000 земельного участка, находящегося в 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государственной собственности (Управление имущественных отношений) от 31.12.2008г., зарегистрированного Управлением федеральной службы государственной регистрации, кадастра и картографии по Брянской области за № 32-32-01/012/2009-241, кадастровый номер 32:28:030902:44. Дополнительн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соглашени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б/н от 07 февраля 2012 года к Договору аренды земельного участка  № 43000, зарегистрированного Управлением федеральной службы государственной регистрации, кадастра и картографии по Брянской области 04 апреля 2012 за  № 32-32-01/003/2012-832; Дополнительн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соглашени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б/н от 06 февраля 2013 года к Договору аренды земельного участка  № 43000, зарегистрированного Управлением федеральной службы государственной регистрации, кадастра и картографии по Брянской области 15 мая 2013  за  № 32-32-01/029/2013-109;  Дополнительн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соглашени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б/н от 21 мая 2014 года к Договору аренды земельного участка  № 43000,  зарегистрированного Управлением федеральной службы государственной регистрации, кадастра и картографии по Брянской области 03 июля 2014  за  № 32-32-01/056/2014-296; Дополнительн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соглашени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б/н от 28 апреля 2015 года к Договору аренды земельного участка  № 43000,  зарегистрированного Управлением федеральной службы государственной регистрации, кадастра и картографии по Брянской области 23 июля 2015  за  № 32-32/001-32/001/033/2015-842/1; Договор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аренды земельного участка б/н от 12 мая 2011г., (принадлежащего на праве собственности ООО «Брянская строительная компания», что подтверждается свидетельством о государственной регистрации права 32 – АГ 803251 от 09 декабря 2010 года), зарегистрированного Управлением федеральной службы государственной регистрации, кадастра и картографии по Брянской области  06 октября 2011 года, номер регистрации 32-32-01/061/2011-736, кадастровый номер 32:28:0030902:5; Дополнительн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соглашени</w:t>
            </w:r>
            <w:r w:rsidR="002F3E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б/н от 07 мая 2015 года к Договору аренды земельного участка  б/н от 12 мая 2011г. зарегистрированного Управлением федеральной службы государственной регистрации, кадастра и картографии по Брянской области 09 июня 2015  за  № 32-32/001-32/001/026/2015-785/1; </w:t>
            </w:r>
            <w:r w:rsidR="00615CAE" w:rsidRPr="00615CAE">
              <w:rPr>
                <w:rFonts w:ascii="Times New Roman" w:eastAsia="Lucida Sans Unicode" w:hAnsi="Times New Roman" w:cs="Times New Roman"/>
                <w:sz w:val="24"/>
                <w:szCs w:val="20"/>
                <w:lang w:eastAsia="ru-RU"/>
              </w:rPr>
              <w:t>Договор</w:t>
            </w:r>
            <w:r w:rsidR="002F3ED2">
              <w:rPr>
                <w:rFonts w:ascii="Times New Roman" w:eastAsia="Lucida Sans Unicode" w:hAnsi="Times New Roman" w:cs="Times New Roman"/>
                <w:sz w:val="24"/>
                <w:szCs w:val="20"/>
                <w:lang w:eastAsia="ru-RU"/>
              </w:rPr>
              <w:t>ом</w:t>
            </w:r>
            <w:r w:rsidR="00615CAE" w:rsidRPr="00615CAE">
              <w:rPr>
                <w:rFonts w:ascii="Times New Roman" w:eastAsia="Lucida Sans Unicode" w:hAnsi="Times New Roman" w:cs="Times New Roman"/>
                <w:sz w:val="24"/>
                <w:szCs w:val="20"/>
                <w:lang w:eastAsia="ru-RU"/>
              </w:rPr>
              <w:t xml:space="preserve"> аренды земельного участка б/н от 19 ноября 2015 года </w:t>
            </w:r>
            <w:r w:rsidR="00615CAE" w:rsidRPr="00615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(принадлежащего на праве собственности ООО «Брянская строительная компания», что подтверждается свидетельством о государственной регистрации права 32 – АЖ 638533 от 18 мая 2015 года)</w:t>
            </w:r>
            <w:r w:rsidR="00615CAE" w:rsidRPr="00615CAE">
              <w:rPr>
                <w:rFonts w:ascii="Times New Roman" w:eastAsia="Lucida Sans Unicode" w:hAnsi="Times New Roman" w:cs="Times New Roman"/>
                <w:sz w:val="24"/>
                <w:szCs w:val="20"/>
                <w:lang w:eastAsia="ru-RU"/>
              </w:rPr>
              <w:t xml:space="preserve">, зарегистрированного Управлением Федеральной службы государственной регистрации, кадастра и картографии по Брянской области 08.02.2016г. за № 32-32/001-32/001/002/2016-659/1, </w:t>
            </w:r>
            <w:r w:rsidR="00615CAE" w:rsidRPr="00615CAE">
              <w:rPr>
                <w:rFonts w:ascii="Times New Roman" w:eastAsia="Lucida Sans Unicode" w:hAnsi="Times New Roman" w:cs="Times New Roman"/>
                <w:sz w:val="24"/>
                <w:szCs w:val="20"/>
                <w:lang w:eastAsia="ru-RU"/>
              </w:rPr>
              <w:lastRenderedPageBreak/>
              <w:t>кадастровый номер 32:28:0030902: 929.</w:t>
            </w:r>
          </w:p>
          <w:p w:rsidR="00B6234F" w:rsidRDefault="00B6234F" w:rsidP="00B6234F">
            <w:pPr>
              <w:widowControl w:val="0"/>
              <w:suppressLineNumbers/>
              <w:suppressAutoHyphens/>
              <w:spacing w:after="0" w:line="240" w:lineRule="auto"/>
              <w:ind w:left="-13" w:right="-59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B6234F">
            <w:pPr>
              <w:widowControl w:val="0"/>
              <w:suppressLineNumbers/>
              <w:suppressAutoHyphens/>
              <w:spacing w:after="0" w:line="240" w:lineRule="auto"/>
              <w:ind w:left="-13" w:right="-59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Устройство проездов, тротуаров, временных стоянок для автомашин, площадок для хозяйственных целей, игр детей и отдыха взрослых.</w:t>
            </w:r>
          </w:p>
        </w:tc>
      </w:tr>
      <w:tr w:rsidR="00C22B15" w:rsidRPr="00C22B15" w:rsidTr="008C57E0">
        <w:trPr>
          <w:trHeight w:val="364"/>
        </w:trPr>
        <w:tc>
          <w:tcPr>
            <w:tcW w:w="479" w:type="dxa"/>
            <w:tcBorders>
              <w:left w:val="single" w:sz="1" w:space="0" w:color="000000"/>
              <w:bottom w:val="single" w:sz="4" w:space="0" w:color="auto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lastRenderedPageBreak/>
              <w:t>11.</w:t>
            </w:r>
          </w:p>
          <w:p w:rsidR="00C22B15" w:rsidRPr="00C22B15" w:rsidRDefault="00C22B15" w:rsidP="00C22B1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4009" w:type="dxa"/>
            <w:tcBorders>
              <w:left w:val="single" w:sz="1" w:space="0" w:color="000000"/>
              <w:bottom w:val="single" w:sz="4" w:space="0" w:color="auto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Местоположение объекта</w:t>
            </w:r>
          </w:p>
        </w:tc>
        <w:tc>
          <w:tcPr>
            <w:tcW w:w="55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tabs>
                <w:tab w:val="left" w:pos="4136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Город Брянск, Советский район,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улица  Степная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, </w:t>
            </w:r>
            <w:r w:rsidR="0039757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улица Степная, о/д. 4, 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улица Бежицкая</w:t>
            </w:r>
            <w:r w:rsidR="00397579">
              <w:rPr>
                <w:rFonts w:ascii="Times New Roman" w:eastAsia="Lucida Sans Unicode" w:hAnsi="Times New Roman" w:cs="Times New Roman"/>
                <w:sz w:val="24"/>
                <w:szCs w:val="20"/>
              </w:rPr>
              <w:t>, ул. Бежицкая, уч. 27</w:t>
            </w:r>
          </w:p>
        </w:tc>
      </w:tr>
      <w:tr w:rsidR="00C22B15" w:rsidRPr="00C22B15" w:rsidTr="008C57E0">
        <w:trPr>
          <w:trHeight w:val="428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12.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Описание объекта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D439D9" w:rsidRDefault="00D439D9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D439D9" w:rsidRPr="00C22B15" w:rsidRDefault="00D439D9" w:rsidP="001F4BA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Функциональное назначение </w:t>
            </w:r>
            <w:r w:rsidR="001F4BAD">
              <w:rPr>
                <w:rFonts w:ascii="Times New Roman" w:eastAsia="Lucida Sans Unicode" w:hAnsi="Times New Roman" w:cs="Times New Roman"/>
                <w:sz w:val="24"/>
                <w:szCs w:val="20"/>
              </w:rPr>
              <w:t>встроено-пристроенных помещений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22B15" w:rsidRPr="00C22B15" w:rsidRDefault="001F4BAD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Ж</w:t>
            </w:r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илой дом 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переменной этажности со встроено-пристроенными помещениями </w:t>
            </w:r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по индивидуальному проекту.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Фундаменты свайные, ростверк - монолитный, железобетонный.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Стены </w:t>
            </w:r>
            <w:r w:rsidR="006628E7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из силикатного кирпича, перегородки – </w:t>
            </w:r>
            <w:proofErr w:type="spellStart"/>
            <w:r w:rsidR="006628E7">
              <w:rPr>
                <w:rFonts w:ascii="Times New Roman" w:eastAsia="Lucida Sans Unicode" w:hAnsi="Times New Roman" w:cs="Times New Roman"/>
                <w:sz w:val="24"/>
                <w:szCs w:val="20"/>
              </w:rPr>
              <w:t>пазогребневые</w:t>
            </w:r>
            <w:proofErr w:type="spellEnd"/>
            <w:r w:rsidR="006628E7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плиты.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Перекрытия -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железобетонные  плиты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. Окна из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ПВХ,  двери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– деревянные. Кровля – плоская с внутренним водостоком из наплавляемых кровельных материалов.</w:t>
            </w:r>
          </w:p>
          <w:p w:rsidR="00C22B15" w:rsidRDefault="00C22B15" w:rsidP="00112F6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С 1 по 14 этаж размещены квартиры. Жилой дом с техническим этажом, оборудован лифтами, мусоропроводом, подвалом, канализацией, горячей и холодной водой, электроснабжением, телефонизацией, автоматической пожарной сигнализацией, диспетчеризацией лифтов и инженерных систем.</w:t>
            </w:r>
          </w:p>
          <w:p w:rsidR="00D439D9" w:rsidRDefault="00D439D9" w:rsidP="00112F6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D439D9" w:rsidRPr="00C22B15" w:rsidRDefault="00D439D9" w:rsidP="00112F6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Нет</w:t>
            </w:r>
          </w:p>
        </w:tc>
      </w:tr>
      <w:tr w:rsidR="00C22B15" w:rsidRPr="00C22B15" w:rsidTr="008C57E0">
        <w:trPr>
          <w:trHeight w:val="1323"/>
        </w:trPr>
        <w:tc>
          <w:tcPr>
            <w:tcW w:w="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13.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Показатели объекта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Общая площадь жилого </w:t>
            </w:r>
            <w:proofErr w:type="gramStart"/>
            <w:r w:rsidR="00112F64">
              <w:rPr>
                <w:rFonts w:ascii="Times New Roman" w:eastAsia="Lucida Sans Unicode" w:hAnsi="Times New Roman" w:cs="Times New Roman"/>
                <w:sz w:val="24"/>
                <w:szCs w:val="20"/>
              </w:rPr>
              <w:t>здания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-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r w:rsidR="00112F64">
              <w:rPr>
                <w:rFonts w:ascii="Times New Roman" w:eastAsia="Lucida Sans Unicode" w:hAnsi="Times New Roman" w:cs="Times New Roman"/>
                <w:sz w:val="24"/>
                <w:szCs w:val="20"/>
              </w:rPr>
              <w:t>6 886,76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кв. метров, в том числе площадь квартир: с учетом площади летних помещений -  </w:t>
            </w:r>
            <w:r w:rsidR="00112F64">
              <w:rPr>
                <w:rFonts w:ascii="Times New Roman" w:eastAsia="Lucida Sans Unicode" w:hAnsi="Times New Roman" w:cs="Times New Roman"/>
                <w:sz w:val="24"/>
                <w:szCs w:val="20"/>
              </w:rPr>
              <w:t>4 700,36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кв. метров, без учета площади летних помещений – </w:t>
            </w:r>
            <w:r w:rsidR="00112F64">
              <w:rPr>
                <w:rFonts w:ascii="Times New Roman" w:eastAsia="Lucida Sans Unicode" w:hAnsi="Times New Roman" w:cs="Times New Roman"/>
                <w:sz w:val="24"/>
                <w:szCs w:val="20"/>
              </w:rPr>
              <w:t>2325,35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кв. метров.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Количество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квартир  -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</w:t>
            </w:r>
            <w:r w:rsidR="00112F64">
              <w:rPr>
                <w:rFonts w:ascii="Times New Roman" w:eastAsia="Lucida Sans Unicode" w:hAnsi="Times New Roman" w:cs="Times New Roman"/>
                <w:sz w:val="24"/>
                <w:szCs w:val="20"/>
              </w:rPr>
              <w:t>82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квартир, в том числе :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1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–  комнатные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-  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54</w:t>
            </w:r>
          </w:p>
          <w:p w:rsid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2-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х  комнатные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-  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1</w:t>
            </w:r>
            <w:r w:rsidR="006628E7">
              <w:rPr>
                <w:rFonts w:ascii="Times New Roman" w:eastAsia="Lucida Sans Unicode" w:hAnsi="Times New Roman" w:cs="Times New Roman"/>
                <w:sz w:val="24"/>
                <w:szCs w:val="20"/>
              </w:rPr>
              <w:t>5</w:t>
            </w:r>
          </w:p>
          <w:p w:rsidR="00112F64" w:rsidRPr="00C22B15" w:rsidRDefault="00112F64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3-х комнатные - </w:t>
            </w:r>
            <w:r w:rsidR="00A77299">
              <w:rPr>
                <w:rFonts w:ascii="Times New Roman" w:eastAsia="Lucida Sans Unicode" w:hAnsi="Times New Roman" w:cs="Times New Roman"/>
                <w:sz w:val="24"/>
                <w:szCs w:val="20"/>
              </w:rPr>
              <w:t>1</w:t>
            </w:r>
            <w:r w:rsidR="006628E7">
              <w:rPr>
                <w:rFonts w:ascii="Times New Roman" w:eastAsia="Lucida Sans Unicode" w:hAnsi="Times New Roman" w:cs="Times New Roman"/>
                <w:sz w:val="24"/>
                <w:szCs w:val="20"/>
              </w:rPr>
              <w:t>3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     Объем здания – </w:t>
            </w:r>
            <w:r w:rsidR="00112F64">
              <w:rPr>
                <w:rFonts w:ascii="Times New Roman" w:eastAsia="Lucida Sans Unicode" w:hAnsi="Times New Roman" w:cs="Times New Roman"/>
                <w:sz w:val="24"/>
                <w:szCs w:val="20"/>
              </w:rPr>
              <w:t>28 363,0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м3 </w:t>
            </w:r>
          </w:p>
          <w:p w:rsidR="00C22B15" w:rsidRPr="00C22B15" w:rsidRDefault="00C22B15" w:rsidP="00112F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В том числе подземной части </w:t>
            </w:r>
            <w:r w:rsidR="00112F64">
              <w:rPr>
                <w:rFonts w:ascii="Times New Roman" w:eastAsia="Lucida Sans Unicode" w:hAnsi="Times New Roman" w:cs="Times New Roman"/>
                <w:sz w:val="24"/>
                <w:szCs w:val="20"/>
              </w:rPr>
              <w:t>1 250,0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м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  <w:vertAlign w:val="superscript"/>
              </w:rPr>
              <w:t>3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. </w:t>
            </w:r>
          </w:p>
        </w:tc>
      </w:tr>
      <w:tr w:rsidR="00C22B15" w:rsidRPr="00C22B15" w:rsidTr="008C57E0">
        <w:tc>
          <w:tcPr>
            <w:tcW w:w="4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14.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Технические  характеристики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объекта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5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567"/>
              <w:gridCol w:w="850"/>
              <w:gridCol w:w="993"/>
              <w:gridCol w:w="2641"/>
            </w:tblGrid>
            <w:tr w:rsidR="00C22B15" w:rsidRPr="00C22B15" w:rsidTr="00112F64">
              <w:trPr>
                <w:cantSplit/>
                <w:trHeight w:val="1344"/>
              </w:trPr>
              <w:tc>
                <w:tcPr>
                  <w:tcW w:w="601" w:type="dxa"/>
                  <w:textDirection w:val="btLr"/>
                  <w:vAlign w:val="center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ind w:left="113" w:right="113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 w:rsidRPr="00C22B15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№№ квартир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ind w:left="113" w:right="113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 w:rsidRPr="00C22B15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Этаж</w:t>
                  </w:r>
                </w:p>
              </w:tc>
              <w:tc>
                <w:tcPr>
                  <w:tcW w:w="850" w:type="dxa"/>
                  <w:textDirection w:val="btLr"/>
                  <w:vAlign w:val="center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ind w:left="113" w:right="113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 w:rsidRPr="00C22B15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Кол-во жилых комнат</w:t>
                  </w:r>
                </w:p>
              </w:tc>
              <w:tc>
                <w:tcPr>
                  <w:tcW w:w="993" w:type="dxa"/>
                  <w:textDirection w:val="btLr"/>
                  <w:vAlign w:val="center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ind w:left="113" w:right="113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 w:rsidRPr="00C22B15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Площадь квартир</w:t>
                  </w:r>
                </w:p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 w:rsidRPr="00C22B15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(общая с учетом летних помещений/общая без учета летних помещений/жилая/кухня)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252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1-2</w:t>
                  </w:r>
                </w:p>
              </w:tc>
              <w:tc>
                <w:tcPr>
                  <w:tcW w:w="850" w:type="dxa"/>
                </w:tcPr>
                <w:p w:rsidR="00C22B15" w:rsidRPr="00C22B15" w:rsidRDefault="006628E7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89,29/84,97/50,87/22,31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253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44,97/42,81/2</w:t>
                  </w:r>
                  <w:r w:rsidR="00DC6137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,61/10,40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254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43,48/41,32/21,60/9,95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255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ind w:left="-691" w:firstLine="691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62,43/59,90/34,83/12,97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256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74,</w:t>
                  </w:r>
                  <w:r w:rsidR="00DC6137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51</w:t>
                  </w: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/72,46/37,33/14,57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257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47,25</w:t>
                  </w:r>
                  <w:r w:rsidR="00A712A1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DC6137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A712A1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258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43,62/41,46/21,60/10,02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259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39,25/37,20/18,82/9,34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lastRenderedPageBreak/>
                    <w:t>260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44,79/42,26/17,48/13,00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261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82,95</w:t>
                  </w:r>
                  <w:r w:rsidR="00A712A1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/78,74/37,44/14,57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262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47,25</w:t>
                  </w:r>
                  <w:r w:rsidR="00A712A1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DC6137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A712A1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263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43,62/41,46/21,60/10,02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264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A712A1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39,25/37,20/18,82/9,34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265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41,04/38,51/17,48/13,00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266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99,09/94,24/53,23/13,85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267</w:t>
                  </w:r>
                </w:p>
              </w:tc>
              <w:tc>
                <w:tcPr>
                  <w:tcW w:w="567" w:type="dxa"/>
                </w:tcPr>
                <w:p w:rsidR="00C22B15" w:rsidRPr="00C22B15" w:rsidRDefault="00A712A1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76,89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268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47,25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DC6137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269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43,62/41,46/21,60/10,02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270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39,25/37,20/18,82/9,34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271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41,04/38,51/17,48/13,00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272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99,09/94,24/53,23/13,85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273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76,89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274</w:t>
                  </w:r>
                </w:p>
              </w:tc>
              <w:tc>
                <w:tcPr>
                  <w:tcW w:w="567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DC6137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275</w:t>
                  </w:r>
                </w:p>
              </w:tc>
              <w:tc>
                <w:tcPr>
                  <w:tcW w:w="567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276</w:t>
                  </w:r>
                </w:p>
              </w:tc>
              <w:tc>
                <w:tcPr>
                  <w:tcW w:w="567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27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C22B15" w:rsidRPr="00C22B15" w:rsidTr="00112F64">
              <w:tc>
                <w:tcPr>
                  <w:tcW w:w="601" w:type="dxa"/>
                </w:tcPr>
                <w:p w:rsidR="00C22B15" w:rsidRPr="00C22B15" w:rsidRDefault="00112F64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79</w:t>
                  </w:r>
                </w:p>
              </w:tc>
              <w:tc>
                <w:tcPr>
                  <w:tcW w:w="567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C22B15" w:rsidRPr="00C22B15" w:rsidRDefault="00B90E4C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C22B15" w:rsidRPr="00C22B15" w:rsidRDefault="00C22B15" w:rsidP="00C22B15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C22B15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280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281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282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283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284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285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286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287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288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289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290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291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292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293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294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295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296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297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298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299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300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301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302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303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304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305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306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307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308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309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310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311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312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313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lastRenderedPageBreak/>
                    <w:t>314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315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316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317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318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319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320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321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322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323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324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325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326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327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328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47,71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/42,93/2</w:t>
                  </w:r>
                  <w:r w:rsidR="003F1E8A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0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,61/10,44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329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43,85/41,46/21,60/10,02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330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39,55/37,20/18,82/9,34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331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41,42/38,51/17,48/13,00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332</w:t>
                  </w:r>
                </w:p>
              </w:tc>
              <w:tc>
                <w:tcPr>
                  <w:tcW w:w="567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B90E4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99,48/94,24/53,23/13,85</w:t>
                  </w:r>
                </w:p>
              </w:tc>
            </w:tr>
            <w:tr w:rsidR="00B90E4C" w:rsidRPr="00C22B15" w:rsidTr="00112F64">
              <w:trPr>
                <w:trHeight w:val="268"/>
              </w:trPr>
              <w:tc>
                <w:tcPr>
                  <w:tcW w:w="601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333</w:t>
                  </w:r>
                </w:p>
              </w:tc>
              <w:tc>
                <w:tcPr>
                  <w:tcW w:w="567" w:type="dxa"/>
                </w:tcPr>
                <w:p w:rsidR="00B90E4C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B90E4C" w:rsidRPr="00C22B15" w:rsidRDefault="00B90E4C" w:rsidP="00B90E4C">
                  <w:pPr>
                    <w:widowControl w:val="0"/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</w:p>
              </w:tc>
              <w:tc>
                <w:tcPr>
                  <w:tcW w:w="2641" w:type="dxa"/>
                </w:tcPr>
                <w:p w:rsidR="00B90E4C" w:rsidRPr="00C22B15" w:rsidRDefault="007269CC" w:rsidP="008C57E0">
                  <w:pPr>
                    <w:widowControl w:val="0"/>
                    <w:suppressLineNumbers/>
                    <w:suppressAutoHyphens/>
                    <w:spacing w:after="0" w:line="240" w:lineRule="auto"/>
                    <w:ind w:left="-194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</w:pPr>
                  <w:r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77,42</w:t>
                  </w:r>
                  <w:r w:rsidR="00B90E4C">
                    <w:rPr>
                      <w:rFonts w:ascii="Times New Roman" w:eastAsia="Lucida Sans Unicode" w:hAnsi="Times New Roman" w:cs="Tahoma"/>
                      <w:sz w:val="24"/>
                      <w:szCs w:val="20"/>
                    </w:rPr>
                    <w:t>/72,68/37,44/14,57</w:t>
                  </w:r>
                </w:p>
              </w:tc>
            </w:tr>
          </w:tbl>
          <w:p w:rsidR="00C22B15" w:rsidRPr="00C22B15" w:rsidRDefault="00C22B15" w:rsidP="00B60CDF">
            <w:pPr>
              <w:widowControl w:val="0"/>
              <w:suppressLineNumbers/>
              <w:tabs>
                <w:tab w:val="left" w:pos="988"/>
                <w:tab w:val="left" w:pos="1775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   Квартиры предоставляются с черновой отделкой, включающей в себя: </w:t>
            </w:r>
            <w:proofErr w:type="gramStart"/>
            <w:r w:rsidR="00B60CDF" w:rsidRPr="00B60C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штукатурные  работы</w:t>
            </w:r>
            <w:proofErr w:type="gramEnd"/>
            <w:r w:rsidR="00B60CDF" w:rsidRPr="00B60C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стен, цементная стяжка пола, установка входной двери, установка оконных блоков из ПВХ, устройство систем: отопления, холодного и горячего водоснабжения – центральные стояки без разводок в квартирах и подводок к сантехническим приборам, электроснабжения.</w:t>
            </w:r>
          </w:p>
        </w:tc>
      </w:tr>
      <w:tr w:rsidR="00D439D9" w:rsidRPr="00C22B15" w:rsidTr="008C57E0">
        <w:tc>
          <w:tcPr>
            <w:tcW w:w="4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439D9" w:rsidRPr="00C22B15" w:rsidRDefault="00D439D9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lastRenderedPageBreak/>
              <w:t>16.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439D9" w:rsidRPr="00C22B15" w:rsidRDefault="00D439D9" w:rsidP="00D439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Планируемая стоимость объекта</w:t>
            </w:r>
          </w:p>
        </w:tc>
        <w:tc>
          <w:tcPr>
            <w:tcW w:w="553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39D9" w:rsidRDefault="00D439D9" w:rsidP="00C22B1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143 954 570 рублей</w:t>
            </w:r>
          </w:p>
          <w:p w:rsidR="00C51256" w:rsidRPr="00C22B15" w:rsidRDefault="00C51256" w:rsidP="00C51256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C51256" w:rsidRPr="00C22B15" w:rsidTr="008C57E0">
        <w:tc>
          <w:tcPr>
            <w:tcW w:w="4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51256" w:rsidRDefault="00C51256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40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51256" w:rsidRDefault="00C51256" w:rsidP="00D439D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1256" w:rsidRDefault="00C51256" w:rsidP="00724F47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C51256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Строительство ведется за счет привлечения средств участников долевого 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строительства</w:t>
            </w:r>
          </w:p>
        </w:tc>
      </w:tr>
      <w:tr w:rsidR="00D439D9" w:rsidRPr="00C22B15" w:rsidTr="008C57E0">
        <w:tc>
          <w:tcPr>
            <w:tcW w:w="47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439D9" w:rsidRDefault="00D439D9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17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439D9" w:rsidRDefault="00C51256" w:rsidP="00C5125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Иные д</w:t>
            </w:r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оговоры и сделки, на основании которых привлекаются денежные средства для строительства</w:t>
            </w:r>
          </w:p>
        </w:tc>
        <w:tc>
          <w:tcPr>
            <w:tcW w:w="553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39D9" w:rsidRDefault="00C51256" w:rsidP="00C22B1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нет</w:t>
            </w:r>
          </w:p>
        </w:tc>
      </w:tr>
      <w:tr w:rsidR="00C22B15" w:rsidRPr="00C22B15" w:rsidTr="008C57E0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D439D9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17</w:t>
            </w:r>
            <w:r w:rsidR="00C22B15"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4009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Состав общего имущества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Лестничные клетки, лестницы, лифт, лифтовые и иные шахты, коридоры, технические этажи, чердаки, крыши, ограждающие и несущие конструкции данного дома, механическое, электрическое, </w:t>
            </w:r>
            <w:proofErr w:type="spell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санитарно</w:t>
            </w:r>
            <w:proofErr w:type="spell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- техническое и иное оборудование, находящееся в данном доме, земельный участок, на котором расположен данный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дом,  с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элементами озеленения и благоустройства.</w:t>
            </w:r>
          </w:p>
        </w:tc>
      </w:tr>
      <w:tr w:rsidR="00C22B15" w:rsidRPr="00C22B15" w:rsidTr="008C57E0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D439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1</w:t>
            </w:r>
            <w:r w:rsidR="00D439D9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8</w:t>
            </w: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4009" w:type="dxa"/>
            <w:tcBorders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Получение разрешения на ввод в эксплуатацию и организации, участвующие в приемке здания</w:t>
            </w: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55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2B15" w:rsidRPr="00C22B15" w:rsidRDefault="00B60CDF" w:rsidP="00B60C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4</w:t>
            </w:r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квартал 201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8</w:t>
            </w:r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года                                                                             Брянская городская администрация, Отдел выдачи разрешительной документации и контроля градостроительной деятельности Управления по строительству и развитию </w:t>
            </w:r>
            <w:proofErr w:type="gramStart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территории  г.</w:t>
            </w:r>
            <w:proofErr w:type="gramEnd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Брянска, Государственная строительная инспекция по Брянской области, </w:t>
            </w:r>
            <w:proofErr w:type="spellStart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Ростехнадзор</w:t>
            </w:r>
            <w:proofErr w:type="spellEnd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по Брянской области, МУП «</w:t>
            </w:r>
            <w:proofErr w:type="spellStart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Горводоканал</w:t>
            </w:r>
            <w:proofErr w:type="spellEnd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», ООО «</w:t>
            </w:r>
            <w:proofErr w:type="spellStart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Брянскоблэлектро</w:t>
            </w:r>
            <w:proofErr w:type="spellEnd"/>
            <w:r w:rsidR="00C22B15"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», ООО «Акварель», ОАО  «Газпром Газораспределение Брянск».</w:t>
            </w:r>
          </w:p>
        </w:tc>
      </w:tr>
      <w:tr w:rsidR="00C22B15" w:rsidRPr="00C22B15" w:rsidTr="008C57E0">
        <w:tc>
          <w:tcPr>
            <w:tcW w:w="479" w:type="dxa"/>
            <w:tcBorders>
              <w:left w:val="single" w:sz="1" w:space="0" w:color="000000"/>
              <w:bottom w:val="single" w:sz="2" w:space="0" w:color="000000"/>
            </w:tcBorders>
          </w:tcPr>
          <w:p w:rsidR="00C22B15" w:rsidRPr="00C22B15" w:rsidRDefault="00C22B15" w:rsidP="00D439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lastRenderedPageBreak/>
              <w:t>1</w:t>
            </w:r>
            <w:r w:rsidR="00D439D9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9</w:t>
            </w: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4009" w:type="dxa"/>
            <w:tcBorders>
              <w:left w:val="single" w:sz="1" w:space="0" w:color="000000"/>
              <w:bottom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Возможные финансовые и прочие риски при осуществлении проекта строительства и меры по их добровольному страхованию</w:t>
            </w:r>
          </w:p>
        </w:tc>
        <w:tc>
          <w:tcPr>
            <w:tcW w:w="553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Полис № 4714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  <w:lang w:val="en-US"/>
              </w:rPr>
              <w:t>GL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0060 от 08 июля 2014 года – страхование гражданской ответственности за причинение 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вреда  вследствие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недостатков работ, оказывающих влияние на безопасность объектов капитального строительства.</w:t>
            </w:r>
          </w:p>
        </w:tc>
      </w:tr>
      <w:tr w:rsidR="00C22B15" w:rsidRPr="00C22B15" w:rsidTr="008C57E0">
        <w:trPr>
          <w:trHeight w:val="757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2B15" w:rsidRPr="00C22B15" w:rsidRDefault="00D439D9" w:rsidP="00D439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20</w:t>
            </w:r>
            <w:r w:rsidR="00C22B15"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40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Организации, осуществляющие основные строительно-монтажные и другие работы</w:t>
            </w:r>
          </w:p>
        </w:tc>
        <w:tc>
          <w:tcPr>
            <w:tcW w:w="55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2B15" w:rsidRPr="00C22B15" w:rsidRDefault="00C22B15" w:rsidP="00D439D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АО «ЛИК», ОАО «СУМ», ООО «</w:t>
            </w:r>
            <w:proofErr w:type="spellStart"/>
            <w:r w:rsidR="003E311C">
              <w:rPr>
                <w:rFonts w:ascii="Times New Roman" w:eastAsia="Lucida Sans Unicode" w:hAnsi="Times New Roman" w:cs="Times New Roman"/>
                <w:sz w:val="24"/>
                <w:szCs w:val="20"/>
              </w:rPr>
              <w:t>Авета</w:t>
            </w:r>
            <w:proofErr w:type="spellEnd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Электромонтаж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», ООО «Эфес</w:t>
            </w:r>
            <w:proofErr w:type="gramStart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»,  ООО</w:t>
            </w:r>
            <w:proofErr w:type="gramEnd"/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СК «Гарант», ООО «</w:t>
            </w:r>
            <w:proofErr w:type="spellStart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Градострой</w:t>
            </w:r>
            <w:proofErr w:type="spellEnd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», ООО «</w:t>
            </w:r>
            <w:proofErr w:type="spellStart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БрянскУниверсалСтрой</w:t>
            </w:r>
            <w:proofErr w:type="spellEnd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», ООО «</w:t>
            </w:r>
            <w:proofErr w:type="spellStart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Дорстройсервис</w:t>
            </w:r>
            <w:proofErr w:type="spellEnd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», ООО «</w:t>
            </w:r>
            <w:proofErr w:type="spellStart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Экомакс</w:t>
            </w:r>
            <w:proofErr w:type="spellEnd"/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».  </w:t>
            </w:r>
          </w:p>
        </w:tc>
      </w:tr>
      <w:tr w:rsidR="00C22B15" w:rsidRPr="00C22B15" w:rsidTr="008C57E0">
        <w:trPr>
          <w:trHeight w:val="757"/>
        </w:trPr>
        <w:tc>
          <w:tcPr>
            <w:tcW w:w="4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22B15" w:rsidRPr="00C22B15" w:rsidRDefault="00C22B15" w:rsidP="00C22B1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>Обеспечение обязательств Застройщика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43A9" w:rsidRPr="006043A9" w:rsidRDefault="00C22B15" w:rsidP="006043A9">
            <w:pPr>
              <w:spacing w:after="0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В обеспечение исполнения обязательств Застройщика  по договору участия в долевом строительстве  с момента государственной регистрации договора у участников долевого строительства  считаются находящимися в залоге предоставленные для строительства  жилого дома </w:t>
            </w:r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переменной этажности со встроено-пристроенными помещениями 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по </w:t>
            </w:r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строительному адресу ул.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Степная,</w:t>
            </w:r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ул. Степная о/д 4,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улице Бежицкая,</w:t>
            </w:r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ул. Бежицкая, 27,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в составе которого будут находиться объекты долевого строительства, земельные участки, принадлежащие Застройщику на праве аренды </w:t>
            </w:r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и 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строящийся на этих земельных участках </w:t>
            </w:r>
            <w:r w:rsidR="00D439D9">
              <w:rPr>
                <w:rFonts w:ascii="Times New Roman" w:eastAsia="Lucida Sans Unicode" w:hAnsi="Times New Roman" w:cs="Times New Roman"/>
                <w:sz w:val="24"/>
                <w:szCs w:val="20"/>
              </w:rPr>
              <w:t>жилой</w:t>
            </w:r>
            <w:r w:rsidRPr="00C22B15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дом.</w:t>
            </w:r>
            <w:r w:rsid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Обеспечено г</w:t>
            </w:r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>енеральны</w:t>
            </w:r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>м</w:t>
            </w:r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договор</w:t>
            </w:r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>ом</w:t>
            </w:r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r w:rsid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>№ 35-10396/2016</w:t>
            </w:r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от 04 марта 2016 года с </w:t>
            </w:r>
            <w:r w:rsidR="006043A9" w:rsidRPr="006043A9">
              <w:rPr>
                <w:rFonts w:ascii="Times New Roman" w:eastAsia="Lucida Sans Unicode" w:hAnsi="Times New Roman" w:cs="Times New Roman"/>
                <w:sz w:val="24"/>
                <w:szCs w:val="20"/>
              </w:rPr>
              <w:t>Общество с ограниченной ответственностью «Региональная страховая компания»</w:t>
            </w:r>
          </w:p>
          <w:p w:rsidR="00C22B15" w:rsidRPr="00C22B15" w:rsidRDefault="00C22B15" w:rsidP="00D439D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</w:tr>
    </w:tbl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C22B15" w:rsidRPr="00C22B15" w:rsidRDefault="00C22B15" w:rsidP="00C22B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C22B15" w:rsidRDefault="00C22B15" w:rsidP="00C22B15">
      <w:pPr>
        <w:widowControl w:val="0"/>
        <w:suppressAutoHyphens/>
        <w:spacing w:after="0" w:line="240" w:lineRule="auto"/>
      </w:pPr>
      <w:r w:rsidRPr="00C22B15">
        <w:rPr>
          <w:rFonts w:ascii="Times New Roman" w:eastAsia="Lucida Sans Unicode" w:hAnsi="Times New Roman" w:cs="Times New Roman"/>
          <w:b/>
          <w:bCs/>
          <w:sz w:val="24"/>
          <w:szCs w:val="20"/>
        </w:rPr>
        <w:t>Генеральный директор АО "ЛИК" ____________________________________В.П. Лобанов</w:t>
      </w:r>
    </w:p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p w:rsidR="00C22B15" w:rsidRDefault="00C22B15"/>
    <w:sectPr w:rsidR="00C22B15" w:rsidSect="00C22B15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  <w:rPr>
        <w:b/>
        <w:bCs/>
      </w:rPr>
    </w:lvl>
  </w:abstractNum>
  <w:abstractNum w:abstractNumId="1" w15:restartNumberingAfterBreak="0">
    <w:nsid w:val="029C49D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  <w:rPr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15"/>
    <w:rsid w:val="00112F64"/>
    <w:rsid w:val="001A6DEF"/>
    <w:rsid w:val="001F4BAD"/>
    <w:rsid w:val="0025647B"/>
    <w:rsid w:val="002F3ED2"/>
    <w:rsid w:val="00397579"/>
    <w:rsid w:val="003E311C"/>
    <w:rsid w:val="003F1E8A"/>
    <w:rsid w:val="005F7861"/>
    <w:rsid w:val="006043A9"/>
    <w:rsid w:val="00615CAE"/>
    <w:rsid w:val="006628E7"/>
    <w:rsid w:val="00724F47"/>
    <w:rsid w:val="007269CC"/>
    <w:rsid w:val="00737189"/>
    <w:rsid w:val="008C57E0"/>
    <w:rsid w:val="00A712A1"/>
    <w:rsid w:val="00A77299"/>
    <w:rsid w:val="00B0320A"/>
    <w:rsid w:val="00B60CDF"/>
    <w:rsid w:val="00B6234F"/>
    <w:rsid w:val="00B90E4C"/>
    <w:rsid w:val="00B95422"/>
    <w:rsid w:val="00C22B15"/>
    <w:rsid w:val="00C51256"/>
    <w:rsid w:val="00D439D9"/>
    <w:rsid w:val="00D532B8"/>
    <w:rsid w:val="00DC6137"/>
    <w:rsid w:val="00E458D6"/>
    <w:rsid w:val="00FE1115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8543-BD65-470B-8BAB-B26A2D4E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Marina1</dc:creator>
  <cp:keywords/>
  <dc:description/>
  <cp:lastModifiedBy>Irina</cp:lastModifiedBy>
  <cp:revision>17</cp:revision>
  <cp:lastPrinted>2016-04-12T09:05:00Z</cp:lastPrinted>
  <dcterms:created xsi:type="dcterms:W3CDTF">2016-02-12T12:49:00Z</dcterms:created>
  <dcterms:modified xsi:type="dcterms:W3CDTF">2016-04-12T09:06:00Z</dcterms:modified>
</cp:coreProperties>
</file>